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57" w:rsidRDefault="00485057" w:rsidP="004850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</w:t>
      </w:r>
    </w:p>
    <w:p w:rsidR="00485057" w:rsidRDefault="00485057" w:rsidP="004850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ОДИНЦОВСКОГО ГОРОДСКОГО ОКРУГА</w:t>
      </w:r>
    </w:p>
    <w:p w:rsidR="00485057" w:rsidRDefault="00485057" w:rsidP="004850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МОСКОВСКОЙ ОБЛАСТИ</w:t>
      </w:r>
    </w:p>
    <w:p w:rsidR="00485057" w:rsidRDefault="00485057" w:rsidP="00485057">
      <w:pPr>
        <w:widowControl w:val="0"/>
        <w:spacing w:after="0" w:line="312" w:lineRule="auto"/>
        <w:ind w:left="2214" w:right="225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E5EAB" w:rsidRDefault="00485057" w:rsidP="00485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01.04</w:t>
      </w:r>
      <w:r>
        <w:rPr>
          <w:rFonts w:ascii="Times New Roman" w:hAnsi="Times New Roman"/>
          <w:sz w:val="27"/>
          <w:szCs w:val="27"/>
        </w:rPr>
        <w:t xml:space="preserve">.2025 № </w:t>
      </w:r>
      <w:r>
        <w:rPr>
          <w:rFonts w:ascii="Times New Roman" w:hAnsi="Times New Roman"/>
          <w:sz w:val="27"/>
          <w:szCs w:val="27"/>
        </w:rPr>
        <w:t>1947</w:t>
      </w:r>
    </w:p>
    <w:p w:rsidR="00DA606F" w:rsidRDefault="00DA606F" w:rsidP="00695C2E">
      <w:pPr>
        <w:spacing w:after="0" w:line="240" w:lineRule="auto"/>
        <w:rPr>
          <w:rFonts w:ascii="Times New Roman" w:hAnsi="Times New Roman" w:cs="Times New Roman"/>
        </w:rPr>
      </w:pPr>
    </w:p>
    <w:p w:rsidR="00773952" w:rsidRDefault="00467EC7" w:rsidP="00820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</w:t>
      </w:r>
      <w:r w:rsidR="002D5C98">
        <w:rPr>
          <w:rFonts w:ascii="Times New Roman" w:hAnsi="Times New Roman" w:cs="Times New Roman"/>
          <w:sz w:val="28"/>
          <w:szCs w:val="28"/>
        </w:rPr>
        <w:t>муниципально</w:t>
      </w:r>
      <w:r w:rsidR="00592F86">
        <w:rPr>
          <w:rFonts w:ascii="Times New Roman" w:hAnsi="Times New Roman" w:cs="Times New Roman"/>
          <w:sz w:val="28"/>
          <w:szCs w:val="28"/>
        </w:rPr>
        <w:t>го</w:t>
      </w:r>
      <w:r w:rsidR="002D5C9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92F86">
        <w:rPr>
          <w:rFonts w:ascii="Times New Roman" w:hAnsi="Times New Roman" w:cs="Times New Roman"/>
          <w:sz w:val="28"/>
          <w:szCs w:val="28"/>
        </w:rPr>
        <w:t>а</w:t>
      </w:r>
      <w:r w:rsidR="002D5C98">
        <w:rPr>
          <w:rFonts w:ascii="Times New Roman" w:hAnsi="Times New Roman" w:cs="Times New Roman"/>
          <w:sz w:val="28"/>
          <w:szCs w:val="28"/>
        </w:rPr>
        <w:t xml:space="preserve"> </w:t>
      </w:r>
      <w:r w:rsidR="00DE02A9">
        <w:rPr>
          <w:rFonts w:ascii="Times New Roman" w:hAnsi="Times New Roman" w:cs="Times New Roman"/>
          <w:sz w:val="28"/>
          <w:szCs w:val="28"/>
        </w:rPr>
        <w:t xml:space="preserve">от </w:t>
      </w:r>
      <w:r w:rsidR="00820D52">
        <w:rPr>
          <w:rFonts w:ascii="Times New Roman" w:hAnsi="Times New Roman" w:cs="Times New Roman"/>
          <w:sz w:val="28"/>
          <w:szCs w:val="28"/>
        </w:rPr>
        <w:t>05.12</w:t>
      </w:r>
      <w:r w:rsidR="00DE02A9">
        <w:rPr>
          <w:rFonts w:ascii="Times New Roman" w:hAnsi="Times New Roman" w:cs="Times New Roman"/>
          <w:sz w:val="28"/>
          <w:szCs w:val="28"/>
        </w:rPr>
        <w:t xml:space="preserve">.2023 </w:t>
      </w:r>
      <w:r w:rsidR="009E6960">
        <w:rPr>
          <w:rFonts w:ascii="Times New Roman" w:hAnsi="Times New Roman" w:cs="Times New Roman"/>
          <w:sz w:val="28"/>
          <w:szCs w:val="28"/>
        </w:rPr>
        <w:t xml:space="preserve">№ </w:t>
      </w:r>
      <w:r w:rsidR="00820D52">
        <w:rPr>
          <w:rFonts w:ascii="Times New Roman" w:hAnsi="Times New Roman" w:cs="Times New Roman"/>
          <w:sz w:val="28"/>
          <w:szCs w:val="28"/>
        </w:rPr>
        <w:t>205</w:t>
      </w:r>
      <w:r w:rsidR="009E6960">
        <w:rPr>
          <w:rFonts w:ascii="Times New Roman" w:hAnsi="Times New Roman" w:cs="Times New Roman"/>
          <w:sz w:val="28"/>
          <w:szCs w:val="28"/>
        </w:rPr>
        <w:t xml:space="preserve"> «</w:t>
      </w:r>
      <w:r w:rsidR="00820D52" w:rsidRPr="00820D52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</w:t>
      </w:r>
    </w:p>
    <w:p w:rsidR="00592F86" w:rsidRPr="00ED1D59" w:rsidRDefault="00592F86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(ИКЗ: </w:t>
      </w:r>
      <w:r w:rsidR="00820D52" w:rsidRPr="00820D52">
        <w:rPr>
          <w:rFonts w:ascii="Times New Roman" w:hAnsi="Times New Roman" w:cs="Times New Roman"/>
          <w:sz w:val="28"/>
          <w:szCs w:val="28"/>
        </w:rPr>
        <w:t>23-35032004222503201001-0296-001-4221-243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Московской области </w:t>
      </w:r>
      <w:r w:rsidR="008020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27.12.2013 № 1184/57 </w:t>
      </w:r>
      <w:r w:rsidR="005562AB">
        <w:rPr>
          <w:rFonts w:ascii="Times New Roman" w:hAnsi="Times New Roman" w:cs="Times New Roman"/>
          <w:sz w:val="28"/>
          <w:szCs w:val="28"/>
        </w:rPr>
        <w:t>«</w:t>
      </w:r>
      <w:r w:rsidR="005562AB" w:rsidRPr="005562AB">
        <w:rPr>
          <w:rFonts w:ascii="Times New Roman" w:hAnsi="Times New Roman" w:cs="Times New Roman"/>
          <w:sz w:val="28"/>
          <w:szCs w:val="28"/>
        </w:rPr>
        <w:t>О порядке взаимодействия при осуществлении закупок для государственных нужд Московской области и муниципальных нужд</w:t>
      </w:r>
      <w:r w:rsidR="005562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C2D" w:rsidRDefault="00592F86" w:rsidP="00820D52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существенные условия </w:t>
      </w:r>
      <w:r w:rsidR="00007B10" w:rsidRPr="005562AB">
        <w:rPr>
          <w:rFonts w:ascii="Times New Roman" w:hAnsi="Times New Roman" w:cs="Times New Roman"/>
          <w:sz w:val="28"/>
          <w:szCs w:val="28"/>
        </w:rPr>
        <w:t>муниципальн</w:t>
      </w:r>
      <w:r w:rsidR="008020A9" w:rsidRPr="005562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07B10" w:rsidRPr="005562AB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02A9" w:rsidRPr="005562AB">
        <w:rPr>
          <w:rFonts w:ascii="Times New Roman" w:hAnsi="Times New Roman" w:cs="Times New Roman"/>
          <w:sz w:val="28"/>
          <w:szCs w:val="28"/>
        </w:rPr>
        <w:t xml:space="preserve">от </w:t>
      </w:r>
      <w:r w:rsidR="00820D52">
        <w:rPr>
          <w:rFonts w:ascii="Times New Roman" w:hAnsi="Times New Roman" w:cs="Times New Roman"/>
          <w:sz w:val="28"/>
          <w:szCs w:val="28"/>
        </w:rPr>
        <w:t>05.12</w:t>
      </w:r>
      <w:r w:rsidR="00DE02A9" w:rsidRPr="005562AB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20D52">
        <w:rPr>
          <w:rFonts w:ascii="Times New Roman" w:hAnsi="Times New Roman" w:cs="Times New Roman"/>
          <w:sz w:val="28"/>
          <w:szCs w:val="28"/>
        </w:rPr>
        <w:t xml:space="preserve">205 </w:t>
      </w:r>
      <w:r w:rsidR="00715461" w:rsidRPr="005562AB">
        <w:rPr>
          <w:rFonts w:ascii="Times New Roman" w:hAnsi="Times New Roman" w:cs="Times New Roman"/>
          <w:sz w:val="28"/>
          <w:szCs w:val="28"/>
        </w:rPr>
        <w:t>«</w:t>
      </w:r>
      <w:r w:rsidR="00820D52" w:rsidRPr="00820D52">
        <w:rPr>
          <w:rFonts w:ascii="Times New Roman" w:hAnsi="Times New Roman" w:cs="Times New Roman"/>
          <w:sz w:val="28"/>
          <w:szCs w:val="28"/>
        </w:rPr>
        <w:t>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</w:t>
      </w:r>
      <w:r w:rsidR="00DE02A9" w:rsidRPr="005562AB">
        <w:rPr>
          <w:rFonts w:ascii="Times New Roman" w:hAnsi="Times New Roman" w:cs="Times New Roman"/>
          <w:sz w:val="28"/>
          <w:szCs w:val="28"/>
        </w:rPr>
        <w:t>»</w:t>
      </w:r>
      <w:r w:rsidR="004A1B5B" w:rsidRPr="005562AB">
        <w:rPr>
          <w:rFonts w:ascii="Times New Roman" w:hAnsi="Times New Roman" w:cs="Times New Roman"/>
          <w:sz w:val="28"/>
          <w:szCs w:val="28"/>
        </w:rPr>
        <w:t>,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 </w:t>
      </w:r>
      <w:r w:rsidR="004A1B5B" w:rsidRPr="005562AB">
        <w:rPr>
          <w:rFonts w:ascii="Times New Roman" w:hAnsi="Times New Roman" w:cs="Times New Roman"/>
          <w:sz w:val="28"/>
          <w:szCs w:val="28"/>
        </w:rPr>
        <w:t>заключенно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C4A0D" w:rsidRPr="005562AB">
        <w:rPr>
          <w:rFonts w:ascii="Times New Roman" w:hAnsi="Times New Roman" w:cs="Times New Roman"/>
          <w:sz w:val="28"/>
          <w:szCs w:val="28"/>
        </w:rPr>
        <w:t xml:space="preserve"> 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="002D5C98" w:rsidRPr="005562AB">
        <w:rPr>
          <w:rFonts w:ascii="Times New Roman" w:hAnsi="Times New Roman" w:cs="Times New Roman"/>
          <w:sz w:val="28"/>
          <w:szCs w:val="28"/>
        </w:rPr>
        <w:t xml:space="preserve"> «</w:t>
      </w:r>
      <w:r w:rsidR="00820D52">
        <w:rPr>
          <w:rFonts w:ascii="Times New Roman" w:hAnsi="Times New Roman" w:cs="Times New Roman"/>
          <w:sz w:val="28"/>
          <w:szCs w:val="28"/>
        </w:rPr>
        <w:t xml:space="preserve">М1 </w:t>
      </w:r>
      <w:proofErr w:type="spellStart"/>
      <w:r w:rsidR="00820D52">
        <w:rPr>
          <w:rFonts w:ascii="Times New Roman" w:hAnsi="Times New Roman" w:cs="Times New Roman"/>
          <w:sz w:val="28"/>
          <w:szCs w:val="28"/>
        </w:rPr>
        <w:t>Газэксплуатация</w:t>
      </w:r>
      <w:proofErr w:type="spellEnd"/>
      <w:r w:rsidR="00820D52">
        <w:rPr>
          <w:rFonts w:ascii="Times New Roman" w:hAnsi="Times New Roman" w:cs="Times New Roman"/>
          <w:sz w:val="28"/>
          <w:szCs w:val="28"/>
        </w:rPr>
        <w:t>» (далее – Контракт)</w:t>
      </w:r>
      <w:r w:rsidR="0007346C">
        <w:rPr>
          <w:rFonts w:ascii="Times New Roman" w:hAnsi="Times New Roman" w:cs="Times New Roman"/>
          <w:sz w:val="28"/>
          <w:szCs w:val="28"/>
        </w:rPr>
        <w:t>, в части изменения срока исполнения Контракта</w:t>
      </w:r>
      <w:r w:rsidR="00820D52">
        <w:rPr>
          <w:rFonts w:ascii="Times New Roman" w:hAnsi="Times New Roman" w:cs="Times New Roman"/>
          <w:sz w:val="28"/>
          <w:szCs w:val="28"/>
        </w:rPr>
        <w:t>.</w:t>
      </w:r>
    </w:p>
    <w:p w:rsidR="00635C2D" w:rsidRDefault="00635C2D" w:rsidP="00820D52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«Сведения об обязательствах сторон и порядке оплаты (график исполнения контракта)» к Контракту изложить в новой редакции (прилагается отдельным файлом).</w:t>
      </w:r>
    </w:p>
    <w:p w:rsidR="00592F86" w:rsidRDefault="00592F86" w:rsidP="00820D52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к Контракту путем заключения дополнительного соглашения к Контракту.</w:t>
      </w:r>
    </w:p>
    <w:p w:rsidR="00635C2D" w:rsidRDefault="00592F86" w:rsidP="00820D52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DE02A9" w:rsidRPr="00635C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«Интернет». </w:t>
      </w:r>
    </w:p>
    <w:p w:rsidR="00635C2D" w:rsidRDefault="00DE02A9" w:rsidP="00820D52">
      <w:pPr>
        <w:pStyle w:val="a4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:rsidR="00DE02A9" w:rsidRPr="00635C2D" w:rsidRDefault="00DE02A9" w:rsidP="00820D52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2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7346C">
        <w:rPr>
          <w:rFonts w:ascii="Times New Roman" w:hAnsi="Times New Roman" w:cs="Times New Roman"/>
          <w:sz w:val="28"/>
          <w:szCs w:val="28"/>
        </w:rPr>
        <w:t>з</w:t>
      </w:r>
      <w:r w:rsidRPr="00635C2D">
        <w:rPr>
          <w:rFonts w:ascii="Times New Roman" w:hAnsi="Times New Roman" w:cs="Times New Roman"/>
          <w:sz w:val="28"/>
          <w:szCs w:val="28"/>
        </w:rPr>
        <w:t xml:space="preserve">аместителя Главы Одинцовского городского округа Московской области </w:t>
      </w:r>
      <w:proofErr w:type="spellStart"/>
      <w:r w:rsidRPr="00635C2D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635C2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67EC7" w:rsidRPr="00ED1D59" w:rsidRDefault="00467EC7" w:rsidP="00467E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2E" w:rsidRPr="00ED1D59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30" w:rsidRPr="00ED1D59" w:rsidRDefault="00C76630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463" w:rsidRDefault="0005587E" w:rsidP="00B40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AF25ED" w:rsidRDefault="0005587E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ED1D59">
        <w:rPr>
          <w:rFonts w:ascii="Times New Roman" w:hAnsi="Times New Roman"/>
          <w:sz w:val="28"/>
          <w:szCs w:val="28"/>
        </w:rPr>
        <w:t>городского округа</w:t>
      </w:r>
      <w:r w:rsidR="00C03C90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                     </w:t>
      </w:r>
      <w:r w:rsidR="00C03C90" w:rsidRPr="00ED1D59">
        <w:rPr>
          <w:rFonts w:ascii="Times New Roman" w:hAnsi="Times New Roman"/>
          <w:sz w:val="28"/>
          <w:szCs w:val="28"/>
        </w:rPr>
        <w:t xml:space="preserve">     </w:t>
      </w:r>
      <w:r w:rsidR="004E2A9D" w:rsidRPr="00ED1D59">
        <w:rPr>
          <w:rFonts w:ascii="Times New Roman" w:hAnsi="Times New Roman"/>
          <w:sz w:val="28"/>
          <w:szCs w:val="28"/>
        </w:rPr>
        <w:t xml:space="preserve">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    </w:t>
      </w:r>
      <w:r w:rsidR="00D27D7A" w:rsidRPr="00ED1D59">
        <w:rPr>
          <w:rFonts w:ascii="Times New Roman" w:hAnsi="Times New Roman"/>
          <w:sz w:val="28"/>
          <w:szCs w:val="28"/>
        </w:rPr>
        <w:t xml:space="preserve">           </w:t>
      </w:r>
      <w:r w:rsidR="004028BC" w:rsidRPr="00ED1D59">
        <w:rPr>
          <w:rFonts w:ascii="Times New Roman" w:hAnsi="Times New Roman"/>
          <w:sz w:val="28"/>
          <w:szCs w:val="28"/>
        </w:rPr>
        <w:t xml:space="preserve">  </w:t>
      </w:r>
      <w:r w:rsidR="00C03C90" w:rsidRPr="00ED1D59">
        <w:rPr>
          <w:rFonts w:ascii="Times New Roman" w:hAnsi="Times New Roman"/>
          <w:sz w:val="28"/>
          <w:szCs w:val="28"/>
        </w:rPr>
        <w:t>А.Р. Иванов</w:t>
      </w:r>
    </w:p>
    <w:p w:rsidR="00592F86" w:rsidRDefault="00592F86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6"/>
          <w:szCs w:val="26"/>
        </w:rPr>
        <w:sectPr w:rsidR="00592F86" w:rsidSect="0048505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820D52" w:rsidRPr="00A64201" w:rsidRDefault="00820D52" w:rsidP="00820D5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20D52" w:rsidRPr="00A64201" w:rsidRDefault="00820D52" w:rsidP="00820D5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Одинцовского городского </w:t>
      </w:r>
    </w:p>
    <w:p w:rsidR="00820D52" w:rsidRPr="00A64201" w:rsidRDefault="00820D52" w:rsidP="00820D5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Московской области </w:t>
      </w:r>
    </w:p>
    <w:p w:rsidR="001004B5" w:rsidRDefault="00820D52" w:rsidP="001004B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от </w:t>
      </w:r>
      <w:r w:rsidR="0048505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</w:t>
      </w:r>
      <w:bookmarkStart w:id="0" w:name="_GoBack"/>
      <w:bookmarkEnd w:id="0"/>
      <w:r w:rsidRPr="00A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№ </w:t>
      </w:r>
      <w:r w:rsidR="00485057">
        <w:rPr>
          <w:rFonts w:ascii="Times New Roman" w:eastAsia="Times New Roman" w:hAnsi="Times New Roman" w:cs="Times New Roman"/>
          <w:sz w:val="24"/>
          <w:szCs w:val="24"/>
          <w:lang w:eastAsia="ru-RU"/>
        </w:rPr>
        <w:t>1947</w:t>
      </w:r>
    </w:p>
    <w:p w:rsidR="001004B5" w:rsidRPr="001004B5" w:rsidRDefault="001004B5" w:rsidP="001004B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2 к контракту</w:t>
      </w:r>
    </w:p>
    <w:p w:rsidR="001004B5" w:rsidRPr="001004B5" w:rsidRDefault="001004B5" w:rsidP="001004B5">
      <w:pPr>
        <w:suppressAutoHyphens/>
        <w:spacing w:after="0" w:line="240" w:lineRule="auto"/>
        <w:ind w:firstLine="562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от 05.12.2023 (МСК)г. № 205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1004B5" w:rsidRPr="001004B5" w:rsidRDefault="001004B5" w:rsidP="001004B5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Сведения об обязательствах сторон и порядке оплаты </w:t>
      </w:r>
      <w:r w:rsidRPr="001004B5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(график исполнения</w:t>
      </w: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 xml:space="preserve"> контракта)</w:t>
      </w:r>
    </w:p>
    <w:p w:rsidR="001004B5" w:rsidRPr="001004B5" w:rsidRDefault="001004B5" w:rsidP="001004B5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График выполнения строительно-монтажных работ</w:t>
      </w:r>
    </w:p>
    <w:p w:rsidR="001004B5" w:rsidRPr="001004B5" w:rsidRDefault="001004B5" w:rsidP="001004B5">
      <w:pPr>
        <w:keepNext/>
        <w:widowControl w:val="0"/>
        <w:numPr>
          <w:ilvl w:val="1"/>
          <w:numId w:val="10"/>
        </w:numPr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Обязательства по выполнению работ</w:t>
      </w:r>
    </w:p>
    <w:p w:rsidR="001004B5" w:rsidRPr="001004B5" w:rsidRDefault="001004B5" w:rsidP="001004B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456"/>
        <w:gridCol w:w="1883"/>
        <w:gridCol w:w="1716"/>
        <w:gridCol w:w="1595"/>
      </w:tblGrid>
      <w:tr w:rsidR="001004B5" w:rsidRPr="001004B5" w:rsidTr="005C2377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004B5" w:rsidRPr="001004B5" w:rsidTr="005C2377">
        <w:tc>
          <w:tcPr>
            <w:tcW w:w="490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 (Разработка проектной документации)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«ПД»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215 дн. от даты заключения контракта;</w:t>
            </w:r>
          </w:p>
        </w:tc>
      </w:tr>
      <w:tr w:rsidR="001004B5" w:rsidRPr="001004B5" w:rsidTr="005C2377">
        <w:tc>
          <w:tcPr>
            <w:tcW w:w="490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каждый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Объект закупки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 (Основной объект)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Физический объем работ: согласно смете</w:t>
            </w: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«Основной объект»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Срок начала передачи материалов, оборудования Заказчика: не установлен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         Срок окончания передачи материалов, оборудования Заказчика: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не установлен</w:t>
            </w:r>
          </w:p>
        </w:tc>
      </w:tr>
      <w:tr w:rsidR="001004B5" w:rsidRPr="001004B5" w:rsidTr="005C2377">
        <w:tc>
          <w:tcPr>
            <w:tcW w:w="490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вида работ Подрядчиком*: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акта о начале выполнения работ по капитальному ремонту на объекте»;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вида работ Подрядчиком*: 115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предшественника«Подписание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акта о начале выполнения работ по капитальному ремонту на объекте»;</w:t>
            </w:r>
          </w:p>
        </w:tc>
      </w:tr>
    </w:tbl>
    <w:p w:rsidR="001004B5" w:rsidRPr="001004B5" w:rsidRDefault="001004B5" w:rsidP="001004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*Указанные сроки включаются в срок исполнения </w:t>
      </w:r>
      <w:r w:rsidRPr="00100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4B5" w:rsidRPr="001004B5" w:rsidRDefault="001004B5" w:rsidP="001004B5">
      <w:pPr>
        <w:keepNext/>
        <w:widowControl w:val="0"/>
        <w:numPr>
          <w:ilvl w:val="1"/>
          <w:numId w:val="10"/>
        </w:numPr>
        <w:suppressAutoHyphens/>
        <w:spacing w:before="200" w:after="0" w:line="240" w:lineRule="auto"/>
        <w:ind w:left="358" w:hanging="301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lastRenderedPageBreak/>
        <w:t>Иные обязательства</w:t>
      </w:r>
    </w:p>
    <w:p w:rsidR="001004B5" w:rsidRPr="001004B5" w:rsidRDefault="001004B5" w:rsidP="001004B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641"/>
        <w:gridCol w:w="2000"/>
        <w:gridCol w:w="1888"/>
        <w:gridCol w:w="1797"/>
      </w:tblGrid>
      <w:tr w:rsidR="001004B5" w:rsidRPr="001004B5" w:rsidTr="005C2377">
        <w:trPr>
          <w:tblHeader/>
        </w:trPr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Условия предоставления результатов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исполняющая обязательство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Сторона, получающая исполнение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Передача технической документации, необходимой для исполнения контракта по Акту, составленному по форме согласно приложению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7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5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 информации о лицах, уполномоченных осуществлять строительный контроль и авторский надзор (при необходимости) за капитальным ремонтом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Назначение лиц, ответственных на ремонтируемом объекте, и направление уведомления о назначении лиц, ответственных на ремонтируемом объекте, составленного по форме согласно приложению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13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заключения контракта;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-50 раб. дн. от план.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результатов инженерных изысканий и (или) проектной документации на экспертизу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подписания документа-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Акт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подписания документа-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предшественника«Акт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передачи результатов инженерных изысканий и (или) проектной документации» (Направление результатов инженерных изысканий и (или) проектной документации для согласования с заказчиком до направления на государственную экспертизу (подпункт 5.4.5 пункта 5.4 Контракта));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Государственная экспертиза проектно-сметной документации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результатов инженерных изысканий и (или) проектной документации на экспертизу»;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42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предшественника«Направление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результатов инженерных изысканий и (или) проектной документации на экспертизу»;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 Сметы контракта и Графика выполнения строительно-монтажных работ после окончания работ по проектированию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Срок окончания исполнения обязательства: 3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предшественника«Разработка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Передача строительной площадки по Акту приема-передачи строительной площадки, составленному по форме согласно приложению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6 к Контракту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начале выполнения работ по капитальному ремонту на объекте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1 раб.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6 к Контракту»;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предшественника«Передача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строительной площадки по Акту приема-передачи строительной площадки, составленному по форме согласно приложению </w:t>
            </w: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6 к Контракту»;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Предоставление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обеспечения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гарантийных обязательств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Сдача объекта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Подписание акта о соответствии состояния объекта условиям Контракта при завершении работ по капитальному ремонту объекта (освобождение строительной площадки от временных построек и сооружений, строительной техники (оборудование, транспортные средства, инструменты и другое имущество), строительного мусора и иных отходов)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3 раб.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Подключить собственные транспортные средства, а также транспортные средства субподрядчиков, вывозящих мусор с территорий объектов капитального строительства к региональной навигационно-информационной системе Московской области (РНИС МО), с заключением соглашения на подключение транспортных средств с ГКУ «ЦБДД МО»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Согласование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предшественника«Согласование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Сметы контракта и Графика выполнения строительно-монтажных работ после окончания работ по проектированию»;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Обеспечить вывоз и утилизацию отходов строительства, сноса зданий и сооружений, в том числе грунтов, (ОССиГ) на специализированных объектах приема (переработки) ОССиГ, зарегистрированных в подсистеме Электронный талон ОССиГ РГИС Московской области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исполнения обязательства-</w:t>
            </w:r>
            <w:proofErr w:type="spellStart"/>
            <w:proofErr w:type="gram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</w:t>
            </w:r>
            <w:proofErr w:type="gram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Основной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ПИР)»»;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предшественника«Основной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Привлечение субподрядчиков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Направление информации об исполнении обязательств по договору (договорам), заключенному с субподрядчиком из числа СМП, СОНКО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0 дн. от даты исполнения обязательства-</w:t>
            </w:r>
            <w:proofErr w:type="spellStart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предшественника«Сдача</w:t>
            </w:r>
            <w:proofErr w:type="spellEnd"/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объекта»;</w:t>
            </w:r>
          </w:p>
        </w:tc>
      </w:tr>
      <w:tr w:rsidR="001004B5" w:rsidRPr="001004B5" w:rsidTr="005C2377">
        <w:tc>
          <w:tcPr>
            <w:tcW w:w="261" w:type="pct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Аванс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Разово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Подрядчик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Заказчик</w:t>
            </w:r>
          </w:p>
        </w:tc>
      </w:tr>
      <w:tr w:rsidR="001004B5" w:rsidRPr="001004B5" w:rsidTr="005C2377">
        <w:trPr>
          <w:trHeight w:val="70"/>
        </w:trPr>
        <w:tc>
          <w:tcPr>
            <w:tcW w:w="261" w:type="pct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начала исполнения обязательства: 0 дн. от даты заключения контракта;</w:t>
            </w:r>
          </w:p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Срок окончания исполнения обязательства: 15 дн. от даты заключения контракта;</w:t>
            </w:r>
          </w:p>
        </w:tc>
      </w:tr>
    </w:tbl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keepNext/>
        <w:widowControl w:val="0"/>
        <w:numPr>
          <w:ilvl w:val="0"/>
          <w:numId w:val="5"/>
        </w:numPr>
        <w:suppressAutoHyphens/>
        <w:spacing w:before="2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Порядок и сроки осуществления приемки и оформления результатов</w:t>
      </w:r>
    </w:p>
    <w:p w:rsidR="001004B5" w:rsidRPr="001004B5" w:rsidRDefault="001004B5" w:rsidP="001004B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835"/>
        <w:gridCol w:w="2460"/>
        <w:gridCol w:w="2714"/>
        <w:gridCol w:w="2526"/>
        <w:gridCol w:w="2526"/>
      </w:tblGrid>
      <w:tr w:rsidR="001004B5" w:rsidRPr="001004B5" w:rsidTr="005C237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Ответственная сторона</w:t>
            </w:r>
          </w:p>
        </w:tc>
      </w:tr>
      <w:tr w:rsidR="001004B5" w:rsidRPr="001004B5" w:rsidTr="005C237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Основной объект / Выполнение 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004B5" w:rsidRPr="001004B5" w:rsidTr="005C237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  <w:tr w:rsidR="001004B5" w:rsidRPr="001004B5" w:rsidTr="005C237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 о приёмке выполненных работ, КС, утвержденный приказом ФНС России*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Подрядчик</w:t>
            </w:r>
          </w:p>
        </w:tc>
      </w:tr>
      <w:tr w:rsidR="001004B5" w:rsidRPr="001004B5" w:rsidTr="005C237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</w:t>
            </w:r>
          </w:p>
        </w:tc>
      </w:tr>
    </w:tbl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* Подрядчик формирует документ о при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емке с использованием ПИК ЕАСУЗ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и в соответствии с частью 13 статьи 94 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** 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100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  Порядок и сроки оплаты</w:t>
      </w: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3.1</w:t>
      </w:r>
      <w:r w:rsidRPr="001004B5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1004B5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1004B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Порядок и сроки оплаты</w:t>
      </w:r>
    </w:p>
    <w:p w:rsidR="001004B5" w:rsidRPr="001004B5" w:rsidRDefault="001004B5" w:rsidP="001004B5">
      <w:pPr>
        <w:keepNext/>
        <w:suppressAutoHyphens/>
        <w:spacing w:after="6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Таблица 2.</w:t>
      </w:r>
      <w:r w:rsidRPr="001004B5">
        <w:rPr>
          <w:rFonts w:ascii="Times New Roman" w:eastAsia="Calibri" w:hAnsi="Times New Roman" w:cs="Times New Roman"/>
          <w:iCs/>
          <w:sz w:val="24"/>
          <w:szCs w:val="24"/>
          <w:lang w:val="en-US" w:eastAsia="ar-SA"/>
        </w:rPr>
        <w:t>4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03"/>
        <w:gridCol w:w="2120"/>
        <w:gridCol w:w="2211"/>
        <w:gridCol w:w="2219"/>
      </w:tblGrid>
      <w:tr w:rsidR="001004B5" w:rsidRPr="001004B5" w:rsidTr="005C2377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7799" w:type="dxa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1004B5" w:rsidRPr="001004B5" w:rsidRDefault="001004B5" w:rsidP="001004B5">
            <w:pPr>
              <w:keepNext/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Сумма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, 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руб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>./%</w:t>
            </w:r>
          </w:p>
        </w:tc>
      </w:tr>
      <w:tr w:rsidR="001004B5" w:rsidRPr="001004B5" w:rsidTr="005C2377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проектированию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004B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004B5" w:rsidRPr="001004B5" w:rsidTr="005C2377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</w:tc>
      </w:tr>
      <w:tr w:rsidR="001004B5" w:rsidRPr="001004B5" w:rsidTr="005C2377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 выполненных работ по строительству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004B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100% По фактическому объёму </w:t>
            </w:r>
          </w:p>
        </w:tc>
      </w:tr>
      <w:tr w:rsidR="001004B5" w:rsidRPr="001004B5" w:rsidTr="005C2377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«Акт о приёмке выполненных работ, КС, утвержденный приказом ФНС России» (Основной объект / Выполнение инженерных изысканий, подготовка проектной документации, разработка рабочей документации и выполнение работ по капитальному ремонту по мероприятию: «Капитальный ремонт тепловой сети, расположенной по адресу: Московская область, Одинцовский г.о., п. д/х «Жуковка», Жуковка-2 (в т.ч. ПИР)»);</w:t>
            </w:r>
          </w:p>
        </w:tc>
      </w:tr>
      <w:tr w:rsidR="001004B5" w:rsidRPr="001004B5" w:rsidTr="005C2377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Авансовый платёж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Аванс</w:t>
            </w: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Оплата за вычетом неустойки</w:t>
            </w:r>
            <w:r w:rsidRPr="001004B5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1004B5">
              <w:rPr>
                <w:rFonts w:ascii="Arial" w:eastAsia="Calibri" w:hAnsi="Arial" w:cs="Arial"/>
                <w:kern w:val="1"/>
                <w:sz w:val="24"/>
                <w:szCs w:val="24"/>
              </w:rPr>
              <w:t>**</w:t>
            </w:r>
            <w:r w:rsidRPr="001004B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50 % от цены контракта</w:t>
            </w:r>
          </w:p>
        </w:tc>
      </w:tr>
      <w:tr w:rsidR="001004B5" w:rsidRPr="001004B5" w:rsidTr="005C2377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1004B5" w:rsidRPr="001004B5" w:rsidRDefault="001004B5" w:rsidP="001004B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1004B5" w:rsidRPr="001004B5" w:rsidRDefault="001004B5" w:rsidP="00100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Срок исполнения обязательства Заказчиком*** 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раб. дн. от даты подписания документа-предшественника «Счёт на оплату аванса» (Аванс);</w:t>
            </w:r>
          </w:p>
        </w:tc>
      </w:tr>
    </w:tbl>
    <w:p w:rsidR="001004B5" w:rsidRPr="001004B5" w:rsidRDefault="001004B5" w:rsidP="001004B5">
      <w:pPr>
        <w:keepNext/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1004B5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Если участником закупки, с которым заключается 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</w:t>
      </w:r>
      <w:r w:rsidRPr="001004B5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предложена цена 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которая на двадцать пять и более процентов ниже начальной (максимальной) цены 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  <w:r w:rsidRPr="001004B5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ar-SA"/>
        </w:rPr>
        <w:t>не допускается</w:t>
      </w:r>
      <w:r w:rsidRPr="001004B5">
        <w:rPr>
          <w:rFonts w:ascii="Times New Roman" w:eastAsia="Calibri" w:hAnsi="Times New Roman" w:cs="Times New Roman"/>
          <w:color w:val="000000"/>
          <w:kern w:val="1"/>
          <w:sz w:val="21"/>
          <w:szCs w:val="21"/>
          <w:shd w:val="clear" w:color="auto" w:fill="FFFFFF"/>
          <w:lang w:eastAsia="ar-SA"/>
        </w:rPr>
        <w:t>.</w:t>
      </w:r>
    </w:p>
    <w:p w:rsidR="001004B5" w:rsidRPr="001004B5" w:rsidRDefault="001004B5" w:rsidP="001004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</w:pPr>
      <w:r w:rsidRPr="001004B5">
        <w:rPr>
          <w:rFonts w:ascii="Times New Roman" w:eastAsia="Calibri" w:hAnsi="Times New Roman" w:cs="Times New Roman"/>
          <w:kern w:val="1"/>
          <w:sz w:val="24"/>
          <w:szCs w:val="24"/>
        </w:rPr>
        <w:t>**</w:t>
      </w:r>
      <w:r w:rsidRPr="001004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Заказчик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вправе удерживать суммы неисполненных </w:t>
      </w:r>
      <w:r w:rsidRPr="001004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Подрядчиком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требований об уплате неустоек (штрафов, пеней), предъявленных </w:t>
      </w:r>
      <w:r w:rsidRPr="001004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Заказчиком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в соответствии с Федеральным законом № 44-ФЗ, из суммы, подлежащей оплате </w:t>
      </w:r>
      <w:r w:rsidRPr="001004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Подрядчику</w:t>
      </w:r>
      <w:r w:rsidRPr="001004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.</w:t>
      </w:r>
      <w:r w:rsidRPr="001004B5">
        <w:rPr>
          <w:rFonts w:ascii="Times New Roman" w:eastAsia="Calibri" w:hAnsi="Times New Roman" w:cs="Times New Roman"/>
          <w:kern w:val="1"/>
          <w:sz w:val="18"/>
          <w:szCs w:val="18"/>
          <w:lang w:eastAsia="ar-SA"/>
        </w:rPr>
        <w:t xml:space="preserve"> </w:t>
      </w:r>
    </w:p>
    <w:p w:rsidR="001004B5" w:rsidRPr="001004B5" w:rsidRDefault="001004B5" w:rsidP="001004B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*</w:t>
      </w:r>
      <w:r w:rsidRPr="001004B5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Указанные сроки включаются в срок исполнения </w:t>
      </w:r>
      <w:r w:rsidRPr="00100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3.2</w:t>
      </w:r>
      <w:r w:rsidRPr="001004B5">
        <w:rPr>
          <w:rFonts w:ascii="Segoe UI" w:eastAsia="Times New Roman" w:hAnsi="Segoe UI" w:cs="Segoe UI"/>
          <w:b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>.</w:t>
      </w:r>
      <w:r w:rsidRPr="001004B5">
        <w:rPr>
          <w:rFonts w:ascii="Segoe UI" w:eastAsia="Times New Roman" w:hAnsi="Segoe UI" w:cs="Segoe UI"/>
          <w:color w:val="000000"/>
          <w:spacing w:val="-4"/>
          <w:kern w:val="1"/>
          <w:sz w:val="21"/>
          <w:szCs w:val="21"/>
          <w:shd w:val="clear" w:color="auto" w:fill="FFFFFF"/>
          <w:lang w:eastAsia="ar-SA"/>
        </w:rPr>
        <w:t xml:space="preserve"> </w:t>
      </w:r>
      <w:r w:rsidRPr="001004B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4"/>
          <w:szCs w:val="24"/>
          <w:shd w:val="clear" w:color="auto" w:fill="FFFFFF"/>
          <w:lang w:eastAsia="ar-SA"/>
        </w:rPr>
        <w:t>Размер аванса</w:t>
      </w:r>
    </w:p>
    <w:p w:rsidR="001004B5" w:rsidRPr="001004B5" w:rsidRDefault="001004B5" w:rsidP="001004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от цены контракта:</w:t>
      </w: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004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32,75</w:t>
      </w: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Pr="001004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25 500 000,00</w:t>
      </w: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руб.).</w:t>
      </w:r>
    </w:p>
    <w:p w:rsidR="001004B5" w:rsidRPr="001004B5" w:rsidRDefault="001004B5" w:rsidP="001004B5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</w:r>
    </w:p>
    <w:p w:rsidR="001004B5" w:rsidRPr="001004B5" w:rsidRDefault="001004B5" w:rsidP="001004B5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vanish/>
          <w:kern w:val="18"/>
          <w:sz w:val="18"/>
          <w:szCs w:val="18"/>
          <w:lang w:val="en-US" w:eastAsia="ar-SA"/>
        </w:rPr>
      </w:pP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4.</w:t>
      </w:r>
      <w:r w:rsidRPr="001004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</w:t>
      </w: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val="en-US" w:eastAsia="ar-SA"/>
        </w:rPr>
        <w:t>Место выполнения работ</w:t>
      </w:r>
    </w:p>
    <w:p w:rsidR="001004B5" w:rsidRPr="001004B5" w:rsidRDefault="001004B5" w:rsidP="001004B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Таблица</w:t>
      </w:r>
      <w:r w:rsidRPr="001004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2.5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1004B5" w:rsidRPr="001004B5" w:rsidTr="005C2377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Место выполнения работ</w:t>
            </w:r>
            <w:r w:rsidRPr="001004B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004B5" w:rsidRPr="001004B5" w:rsidTr="005C2377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B5" w:rsidRPr="001004B5" w:rsidRDefault="001004B5" w:rsidP="001004B5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Московская область, Одинцовский г.о., п. д/х «Жуковка», Жуковка-2</w:t>
            </w:r>
          </w:p>
        </w:tc>
      </w:tr>
    </w:tbl>
    <w:p w:rsidR="001004B5" w:rsidRPr="001004B5" w:rsidRDefault="001004B5" w:rsidP="001004B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iCs/>
          <w:kern w:val="1"/>
          <w:sz w:val="18"/>
          <w:szCs w:val="18"/>
          <w:lang w:eastAsia="ar-SA"/>
        </w:rPr>
      </w:pPr>
    </w:p>
    <w:p w:rsidR="001004B5" w:rsidRPr="001004B5" w:rsidRDefault="001004B5" w:rsidP="001004B5">
      <w:pPr>
        <w:keepNext/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(отдельных этапов исполнения </w:t>
      </w: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</w:p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5.1.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исполнения </w:t>
      </w: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t>контракта</w:t>
      </w:r>
    </w:p>
    <w:p w:rsidR="001004B5" w:rsidRPr="001004B5" w:rsidRDefault="001004B5" w:rsidP="001004B5">
      <w:pPr>
        <w:keepNext/>
        <w:suppressAutoHyphens/>
        <w:spacing w:after="6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Таблица 2.</w:t>
      </w:r>
      <w:r w:rsidRPr="001004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6</w:t>
      </w: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1004B5" w:rsidRPr="001004B5" w:rsidTr="005C23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B5" w:rsidRPr="001004B5" w:rsidRDefault="001004B5" w:rsidP="001004B5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1004B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начала исполнения </w:t>
            </w:r>
            <w:r w:rsidRPr="001004B5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1004B5" w:rsidRPr="001004B5" w:rsidRDefault="001004B5" w:rsidP="001004B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Pr="001004B5" w:rsidRDefault="001004B5" w:rsidP="001004B5">
            <w:pPr>
              <w:keepNext/>
              <w:suppressAutoHyphens/>
              <w:rPr>
                <w:b/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  <w:r w:rsidRPr="001004B5">
              <w:rPr>
                <w:rFonts w:eastAsia="Calibri"/>
                <w:sz w:val="18"/>
                <w:szCs w:val="18"/>
                <w:lang w:val="en-GB"/>
              </w:rPr>
              <w:t>05.12.2023 (МСК)</w:t>
            </w:r>
          </w:p>
        </w:tc>
      </w:tr>
      <w:tr w:rsidR="001004B5" w:rsidRPr="001004B5" w:rsidTr="005C237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B5" w:rsidRPr="001004B5" w:rsidRDefault="001004B5" w:rsidP="001004B5">
            <w:pPr>
              <w:keepNext/>
              <w:suppressAutoHyphens/>
              <w:rPr>
                <w:rFonts w:eastAsia="Calibri"/>
                <w:sz w:val="18"/>
                <w:szCs w:val="18"/>
                <w:lang w:eastAsia="ar-SA"/>
              </w:rPr>
            </w:pPr>
            <w:r w:rsidRPr="001004B5"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  <w:t xml:space="preserve">Дата окончания исполнения </w:t>
            </w:r>
            <w:r w:rsidRPr="001004B5">
              <w:rPr>
                <w:rFonts w:eastAsia="Calibri"/>
                <w:sz w:val="18"/>
                <w:szCs w:val="18"/>
                <w:lang w:eastAsia="ar-SA"/>
              </w:rPr>
              <w:t>контракта</w:t>
            </w:r>
          </w:p>
          <w:p w:rsidR="001004B5" w:rsidRPr="001004B5" w:rsidRDefault="001004B5" w:rsidP="001004B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B5" w:rsidRPr="001004B5" w:rsidRDefault="001004B5" w:rsidP="001004B5">
            <w:pPr>
              <w:keepNext/>
              <w:suppressAutoHyphens/>
              <w:rPr>
                <w:bCs/>
                <w:color w:val="00000A"/>
                <w:spacing w:val="-4"/>
                <w:kern w:val="2"/>
                <w:sz w:val="18"/>
                <w:szCs w:val="18"/>
                <w:lang w:val="en-US" w:eastAsia="ar-SA"/>
              </w:rPr>
            </w:pPr>
            <w:r w:rsidRPr="001004B5">
              <w:rPr>
                <w:rFonts w:eastAsia="Calibri"/>
                <w:sz w:val="18"/>
                <w:szCs w:val="18"/>
              </w:rPr>
              <w:t>31.12.2025 (МСК)</w:t>
            </w:r>
          </w:p>
        </w:tc>
      </w:tr>
    </w:tbl>
    <w:p w:rsidR="001004B5" w:rsidRPr="001004B5" w:rsidRDefault="001004B5" w:rsidP="001004B5">
      <w:pPr>
        <w:keepNext/>
        <w:widowControl w:val="0"/>
        <w:suppressAutoHyphens/>
        <w:spacing w:after="0" w:line="240" w:lineRule="auto"/>
        <w:ind w:left="357"/>
        <w:jc w:val="center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5.2.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004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исполнения отдельных этапов</w:t>
      </w:r>
    </w:p>
    <w:p w:rsidR="001004B5" w:rsidRPr="001004B5" w:rsidRDefault="001004B5" w:rsidP="001004B5">
      <w:pPr>
        <w:keepNext/>
        <w:suppressAutoHyphens/>
        <w:spacing w:after="6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004B5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Отдельные этапы исполнения </w:t>
      </w:r>
      <w:r w:rsidRPr="001004B5">
        <w:rPr>
          <w:rFonts w:ascii="Times New Roman" w:eastAsia="Calibri" w:hAnsi="Times New Roman" w:cs="Times New Roman"/>
          <w:sz w:val="24"/>
          <w:szCs w:val="24"/>
          <w:lang w:eastAsia="ar-SA"/>
        </w:rPr>
        <w:t>контракта</w:t>
      </w:r>
      <w:r w:rsidRPr="001004B5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 xml:space="preserve"> не предусмотрены</w:t>
      </w:r>
      <w:r w:rsidRPr="001004B5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:rsidR="001004B5" w:rsidRPr="001004B5" w:rsidRDefault="001004B5" w:rsidP="001004B5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004B5" w:rsidRPr="001004B5" w:rsidRDefault="001004B5" w:rsidP="004D55EF">
      <w:pPr>
        <w:keepNext/>
        <w:widowControl w:val="0"/>
        <w:numPr>
          <w:ilvl w:val="0"/>
          <w:numId w:val="11"/>
        </w:numPr>
        <w:suppressAutoHyphens/>
        <w:spacing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004B5">
        <w:rPr>
          <w:rFonts w:ascii="Times New Roman" w:eastAsia="Times New Roman" w:hAnsi="Times New Roman" w:cs="Times New Roman"/>
          <w:b/>
          <w:bCs/>
          <w:color w:val="00000A"/>
          <w:spacing w:val="-4"/>
          <w:kern w:val="1"/>
          <w:sz w:val="24"/>
          <w:szCs w:val="24"/>
          <w:lang w:eastAsia="ar-SA"/>
        </w:rPr>
        <w:lastRenderedPageBreak/>
        <w:t>Обеспечение исполнения контракта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1004B5" w:rsidRPr="001004B5" w:rsidTr="005C2377">
        <w:trPr>
          <w:cantSplit/>
          <w:tblHeader/>
        </w:trPr>
        <w:tc>
          <w:tcPr>
            <w:tcW w:w="1809" w:type="dxa"/>
          </w:tcPr>
          <w:p w:rsidR="001004B5" w:rsidRPr="001004B5" w:rsidRDefault="001004B5" w:rsidP="001004B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Размер обеспечения исполнения контракта, % от НМЦК</w:t>
            </w:r>
          </w:p>
        </w:tc>
        <w:tc>
          <w:tcPr>
            <w:tcW w:w="1560" w:type="dxa"/>
            <w:shd w:val="clear" w:color="auto" w:fill="auto"/>
          </w:tcPr>
          <w:p w:rsidR="001004B5" w:rsidRPr="001004B5" w:rsidRDefault="001004B5" w:rsidP="001004B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1004B5" w:rsidRPr="001004B5" w:rsidRDefault="001004B5" w:rsidP="001004B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1004B5" w:rsidRPr="001004B5" w:rsidRDefault="001004B5" w:rsidP="001004B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1004B5" w:rsidRPr="001004B5" w:rsidRDefault="001004B5" w:rsidP="001004B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1004B5" w:rsidRPr="001004B5" w:rsidTr="005C2377">
        <w:trPr>
          <w:cantSplit/>
        </w:trPr>
        <w:tc>
          <w:tcPr>
            <w:tcW w:w="1809" w:type="dxa"/>
          </w:tcPr>
          <w:p w:rsidR="001004B5" w:rsidRPr="001004B5" w:rsidRDefault="001004B5" w:rsidP="001004B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32.75</w:t>
            </w:r>
            <w:r w:rsidRPr="00100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004B5" w:rsidRPr="001004B5" w:rsidRDefault="001004B5" w:rsidP="001004B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25 500 000,00</w:t>
            </w:r>
            <w:r w:rsidRPr="00100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</w:t>
            </w:r>
            <w:proofErr w:type="spellStart"/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заказчику.Способ</w:t>
            </w:r>
            <w:proofErr w:type="spellEnd"/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44-ФЗ.Независимая гарантия должна содержать в том числе указание на то, что споры, возникающие в связи с исполнением обязательств по независимой гарантии, подлежат рассмотрению в Арбитражном суде Московской </w:t>
            </w:r>
            <w:proofErr w:type="spellStart"/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области.Требования</w:t>
            </w:r>
            <w:proofErr w:type="spellEnd"/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      </w:r>
          </w:p>
          <w:p w:rsidR="001004B5" w:rsidRPr="001004B5" w:rsidRDefault="001004B5" w:rsidP="001004B5">
            <w:pPr>
              <w:tabs>
                <w:tab w:val="left" w:pos="1935"/>
              </w:tabs>
              <w:suppressAutoHyphens/>
              <w:spacing w:before="40" w:after="4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ГУ БАНКА РОССИИ ПО ЦФО//УФК ПО МОСКОВСКОЙ ОБЛАСТИ г. Москва</w:t>
            </w: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БИК: 004525987</w:t>
            </w: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Расчетный/казначейский счёт: 03232643467550004800</w:t>
            </w: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Корреспондентский/банковский счёт:  40102810845370000004</w:t>
            </w: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Лицевой счёт: 05070J94760</w:t>
            </w: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  <w:t>В реквизите «Назначение платежа» платежного поручения перед текстовым указанием назначения платежа указывается ИКЗ, который отделяется знаком «//»</w:t>
            </w:r>
          </w:p>
          <w:p w:rsidR="001004B5" w:rsidRPr="001004B5" w:rsidRDefault="001004B5" w:rsidP="001004B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004B5" w:rsidRPr="001004B5" w:rsidRDefault="001004B5" w:rsidP="001004B5">
            <w:pPr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004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</w:tr>
    </w:tbl>
    <w:p w:rsidR="004249FE" w:rsidRPr="004249FE" w:rsidRDefault="00AA70A6" w:rsidP="001004B5">
      <w:pPr>
        <w:pageBreakBefore/>
        <w:spacing w:after="0"/>
        <w:rPr>
          <w:rFonts w:ascii="Times New Roman" w:eastAsia="Calibri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ED1D59" w:rsidRDefault="00ED1D59" w:rsidP="0059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1D59" w:rsidSect="00AF25E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6183"/>
    <w:rsid w:val="00016D95"/>
    <w:rsid w:val="00033711"/>
    <w:rsid w:val="0005587E"/>
    <w:rsid w:val="00062C75"/>
    <w:rsid w:val="000670C3"/>
    <w:rsid w:val="00073136"/>
    <w:rsid w:val="0007346C"/>
    <w:rsid w:val="00096072"/>
    <w:rsid w:val="000B7F6A"/>
    <w:rsid w:val="000B7F9B"/>
    <w:rsid w:val="000D1363"/>
    <w:rsid w:val="001004B5"/>
    <w:rsid w:val="00110342"/>
    <w:rsid w:val="001131D9"/>
    <w:rsid w:val="00122605"/>
    <w:rsid w:val="00127D5D"/>
    <w:rsid w:val="001416B0"/>
    <w:rsid w:val="001449B1"/>
    <w:rsid w:val="00152EFA"/>
    <w:rsid w:val="00154771"/>
    <w:rsid w:val="00161747"/>
    <w:rsid w:val="001A4091"/>
    <w:rsid w:val="001B1B26"/>
    <w:rsid w:val="001C2AD3"/>
    <w:rsid w:val="001D23D1"/>
    <w:rsid w:val="001D6C31"/>
    <w:rsid w:val="00222CDD"/>
    <w:rsid w:val="00223A97"/>
    <w:rsid w:val="00226C68"/>
    <w:rsid w:val="00230C42"/>
    <w:rsid w:val="00235543"/>
    <w:rsid w:val="00237DF1"/>
    <w:rsid w:val="00247D06"/>
    <w:rsid w:val="002517A0"/>
    <w:rsid w:val="00283A1D"/>
    <w:rsid w:val="002A6B4C"/>
    <w:rsid w:val="002B0149"/>
    <w:rsid w:val="002C74D7"/>
    <w:rsid w:val="002D315B"/>
    <w:rsid w:val="002D5C98"/>
    <w:rsid w:val="002E3B44"/>
    <w:rsid w:val="0030211F"/>
    <w:rsid w:val="00305E4D"/>
    <w:rsid w:val="00310EA3"/>
    <w:rsid w:val="00313977"/>
    <w:rsid w:val="003152BE"/>
    <w:rsid w:val="0033296E"/>
    <w:rsid w:val="00341281"/>
    <w:rsid w:val="003475B9"/>
    <w:rsid w:val="0035026C"/>
    <w:rsid w:val="00360618"/>
    <w:rsid w:val="0037769C"/>
    <w:rsid w:val="0038116E"/>
    <w:rsid w:val="00390721"/>
    <w:rsid w:val="00393733"/>
    <w:rsid w:val="003A3F23"/>
    <w:rsid w:val="003E044F"/>
    <w:rsid w:val="003E3D53"/>
    <w:rsid w:val="003F1FA9"/>
    <w:rsid w:val="003F4160"/>
    <w:rsid w:val="004028BC"/>
    <w:rsid w:val="00403174"/>
    <w:rsid w:val="004249FE"/>
    <w:rsid w:val="00426F5D"/>
    <w:rsid w:val="0044712C"/>
    <w:rsid w:val="0046353D"/>
    <w:rsid w:val="00467EC7"/>
    <w:rsid w:val="0048130B"/>
    <w:rsid w:val="00485057"/>
    <w:rsid w:val="004917A8"/>
    <w:rsid w:val="004A1B5B"/>
    <w:rsid w:val="004A37C8"/>
    <w:rsid w:val="004A59A4"/>
    <w:rsid w:val="004A68B8"/>
    <w:rsid w:val="004C6CEC"/>
    <w:rsid w:val="004E2A9D"/>
    <w:rsid w:val="0051077F"/>
    <w:rsid w:val="00517DBD"/>
    <w:rsid w:val="00523C71"/>
    <w:rsid w:val="0053378B"/>
    <w:rsid w:val="005562AB"/>
    <w:rsid w:val="0056050F"/>
    <w:rsid w:val="00562FC0"/>
    <w:rsid w:val="00565E6F"/>
    <w:rsid w:val="00592F86"/>
    <w:rsid w:val="00597085"/>
    <w:rsid w:val="005B51BA"/>
    <w:rsid w:val="005C4A0D"/>
    <w:rsid w:val="005E652D"/>
    <w:rsid w:val="005E686C"/>
    <w:rsid w:val="005F3A4D"/>
    <w:rsid w:val="006249DA"/>
    <w:rsid w:val="00635C2D"/>
    <w:rsid w:val="00642FF8"/>
    <w:rsid w:val="006510F6"/>
    <w:rsid w:val="0065559C"/>
    <w:rsid w:val="006645E4"/>
    <w:rsid w:val="0067432C"/>
    <w:rsid w:val="00685463"/>
    <w:rsid w:val="00687F77"/>
    <w:rsid w:val="00695C2E"/>
    <w:rsid w:val="006A4A3E"/>
    <w:rsid w:val="006F2546"/>
    <w:rsid w:val="006F4131"/>
    <w:rsid w:val="00715461"/>
    <w:rsid w:val="00720C88"/>
    <w:rsid w:val="00744BA8"/>
    <w:rsid w:val="007457AF"/>
    <w:rsid w:val="00752C26"/>
    <w:rsid w:val="00773952"/>
    <w:rsid w:val="00783BD0"/>
    <w:rsid w:val="00795AB6"/>
    <w:rsid w:val="00796019"/>
    <w:rsid w:val="007B103F"/>
    <w:rsid w:val="007B3A34"/>
    <w:rsid w:val="007C2C83"/>
    <w:rsid w:val="008020A9"/>
    <w:rsid w:val="00820D52"/>
    <w:rsid w:val="00822A42"/>
    <w:rsid w:val="00831161"/>
    <w:rsid w:val="00861511"/>
    <w:rsid w:val="0089089B"/>
    <w:rsid w:val="008B2565"/>
    <w:rsid w:val="008B378A"/>
    <w:rsid w:val="008B64D7"/>
    <w:rsid w:val="008B6705"/>
    <w:rsid w:val="008C1FD8"/>
    <w:rsid w:val="008C402C"/>
    <w:rsid w:val="008D7E14"/>
    <w:rsid w:val="008F08CF"/>
    <w:rsid w:val="00901685"/>
    <w:rsid w:val="0090519F"/>
    <w:rsid w:val="00911D29"/>
    <w:rsid w:val="00924A50"/>
    <w:rsid w:val="00941FDB"/>
    <w:rsid w:val="00942342"/>
    <w:rsid w:val="00942FAC"/>
    <w:rsid w:val="00944019"/>
    <w:rsid w:val="00944C48"/>
    <w:rsid w:val="00951EFB"/>
    <w:rsid w:val="009567A5"/>
    <w:rsid w:val="009B1BD3"/>
    <w:rsid w:val="009E43A5"/>
    <w:rsid w:val="009E6960"/>
    <w:rsid w:val="009F24E7"/>
    <w:rsid w:val="009F5D8C"/>
    <w:rsid w:val="00A13B50"/>
    <w:rsid w:val="00A15E9C"/>
    <w:rsid w:val="00A2388B"/>
    <w:rsid w:val="00A2704C"/>
    <w:rsid w:val="00A27525"/>
    <w:rsid w:val="00A327C7"/>
    <w:rsid w:val="00A8400E"/>
    <w:rsid w:val="00A84F77"/>
    <w:rsid w:val="00AA70A6"/>
    <w:rsid w:val="00AB5824"/>
    <w:rsid w:val="00AD6417"/>
    <w:rsid w:val="00AE2FE1"/>
    <w:rsid w:val="00AE53A5"/>
    <w:rsid w:val="00AE5E86"/>
    <w:rsid w:val="00AE6EB6"/>
    <w:rsid w:val="00AF25ED"/>
    <w:rsid w:val="00B01CE8"/>
    <w:rsid w:val="00B34419"/>
    <w:rsid w:val="00B36927"/>
    <w:rsid w:val="00B40248"/>
    <w:rsid w:val="00B46E46"/>
    <w:rsid w:val="00B63411"/>
    <w:rsid w:val="00B85DEB"/>
    <w:rsid w:val="00B903FD"/>
    <w:rsid w:val="00B92FBA"/>
    <w:rsid w:val="00BB1A94"/>
    <w:rsid w:val="00BB5C20"/>
    <w:rsid w:val="00BD4626"/>
    <w:rsid w:val="00BD624A"/>
    <w:rsid w:val="00C01654"/>
    <w:rsid w:val="00C03C90"/>
    <w:rsid w:val="00C12051"/>
    <w:rsid w:val="00C16CB6"/>
    <w:rsid w:val="00C26E90"/>
    <w:rsid w:val="00C3227A"/>
    <w:rsid w:val="00C76630"/>
    <w:rsid w:val="00C87B53"/>
    <w:rsid w:val="00C96C02"/>
    <w:rsid w:val="00CC31CF"/>
    <w:rsid w:val="00CE52F9"/>
    <w:rsid w:val="00CF4938"/>
    <w:rsid w:val="00CF4EDE"/>
    <w:rsid w:val="00CF63AD"/>
    <w:rsid w:val="00D00F14"/>
    <w:rsid w:val="00D0297E"/>
    <w:rsid w:val="00D27378"/>
    <w:rsid w:val="00D27D7A"/>
    <w:rsid w:val="00D32651"/>
    <w:rsid w:val="00D36182"/>
    <w:rsid w:val="00D72B99"/>
    <w:rsid w:val="00D76306"/>
    <w:rsid w:val="00D7693F"/>
    <w:rsid w:val="00D84781"/>
    <w:rsid w:val="00D84860"/>
    <w:rsid w:val="00D87A32"/>
    <w:rsid w:val="00DA100C"/>
    <w:rsid w:val="00DA606F"/>
    <w:rsid w:val="00DC0E13"/>
    <w:rsid w:val="00DC4C56"/>
    <w:rsid w:val="00DD4577"/>
    <w:rsid w:val="00DE02A9"/>
    <w:rsid w:val="00DE5EAB"/>
    <w:rsid w:val="00DF1ED0"/>
    <w:rsid w:val="00E06FC4"/>
    <w:rsid w:val="00E24E34"/>
    <w:rsid w:val="00E26C19"/>
    <w:rsid w:val="00E56398"/>
    <w:rsid w:val="00E6134F"/>
    <w:rsid w:val="00E7527A"/>
    <w:rsid w:val="00EB2407"/>
    <w:rsid w:val="00EC5109"/>
    <w:rsid w:val="00ED1D59"/>
    <w:rsid w:val="00EE1193"/>
    <w:rsid w:val="00EE36B3"/>
    <w:rsid w:val="00EF5EB3"/>
    <w:rsid w:val="00F00E87"/>
    <w:rsid w:val="00F06775"/>
    <w:rsid w:val="00F133B4"/>
    <w:rsid w:val="00F2194F"/>
    <w:rsid w:val="00F462DC"/>
    <w:rsid w:val="00F95D0C"/>
    <w:rsid w:val="00FD5B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BD17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C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Placeholder Text"/>
    <w:basedOn w:val="a0"/>
    <w:uiPriority w:val="99"/>
    <w:semiHidden/>
    <w:rsid w:val="00796019"/>
    <w:rPr>
      <w:color w:val="808080"/>
    </w:rPr>
  </w:style>
  <w:style w:type="character" w:styleId="a8">
    <w:name w:val="Hyperlink"/>
    <w:basedOn w:val="a0"/>
    <w:uiPriority w:val="99"/>
    <w:unhideWhenUsed/>
    <w:rsid w:val="00F95D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424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00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CEA2-D18B-4E84-9BCA-861EF0C4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Пашнина Тамара Григорьевна</cp:lastModifiedBy>
  <cp:revision>8</cp:revision>
  <cp:lastPrinted>2025-04-01T07:07:00Z</cp:lastPrinted>
  <dcterms:created xsi:type="dcterms:W3CDTF">2024-09-04T07:15:00Z</dcterms:created>
  <dcterms:modified xsi:type="dcterms:W3CDTF">2025-05-27T06:56:00Z</dcterms:modified>
</cp:coreProperties>
</file>